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040"/>
        <w:tblW w:w="0" w:type="auto"/>
        <w:tblLook w:val="04A0" w:firstRow="1" w:lastRow="0" w:firstColumn="1" w:lastColumn="0" w:noHBand="0" w:noVBand="1"/>
      </w:tblPr>
      <w:tblGrid>
        <w:gridCol w:w="5568"/>
      </w:tblGrid>
      <w:tr w:rsidR="00395513" w:rsidTr="00395513">
        <w:trPr>
          <w:trHeight w:val="329"/>
        </w:trPr>
        <w:tc>
          <w:tcPr>
            <w:tcW w:w="5568" w:type="dxa"/>
          </w:tcPr>
          <w:p w:rsidR="00395513" w:rsidRPr="00395513" w:rsidRDefault="00395513" w:rsidP="00395513">
            <w:pPr>
              <w:jc w:val="center"/>
              <w:rPr>
                <w:rFonts w:cstheme="minorHAnsi"/>
                <w:b/>
                <w:sz w:val="24"/>
                <w:szCs w:val="24"/>
              </w:rPr>
            </w:pPr>
            <w:r w:rsidRPr="00395513">
              <w:rPr>
                <w:rFonts w:cstheme="minorHAnsi"/>
                <w:b/>
                <w:sz w:val="24"/>
                <w:szCs w:val="24"/>
              </w:rPr>
              <w:t>Key Learning</w:t>
            </w:r>
          </w:p>
        </w:tc>
      </w:tr>
      <w:tr w:rsidR="00395513" w:rsidTr="00395513">
        <w:trPr>
          <w:trHeight w:val="671"/>
        </w:trPr>
        <w:tc>
          <w:tcPr>
            <w:tcW w:w="5568" w:type="dxa"/>
          </w:tcPr>
          <w:p w:rsidR="00395513" w:rsidRPr="00395513" w:rsidRDefault="00395513" w:rsidP="00395513">
            <w:pPr>
              <w:rPr>
                <w:rFonts w:cstheme="minorHAnsi"/>
                <w:sz w:val="24"/>
                <w:szCs w:val="24"/>
              </w:rPr>
            </w:pPr>
            <w:r>
              <w:rPr>
                <w:rFonts w:cstheme="minorHAnsi"/>
                <w:sz w:val="24"/>
                <w:szCs w:val="24"/>
              </w:rPr>
              <w:t>Make connections between beliefs and behaviour in different religions.</w:t>
            </w:r>
          </w:p>
        </w:tc>
      </w:tr>
      <w:tr w:rsidR="00395513" w:rsidTr="00395513">
        <w:trPr>
          <w:trHeight w:val="1001"/>
        </w:trPr>
        <w:tc>
          <w:tcPr>
            <w:tcW w:w="5568" w:type="dxa"/>
          </w:tcPr>
          <w:p w:rsidR="00395513" w:rsidRPr="00395513" w:rsidRDefault="00395513" w:rsidP="00395513">
            <w:pPr>
              <w:rPr>
                <w:rFonts w:cstheme="minorHAnsi"/>
                <w:sz w:val="24"/>
                <w:szCs w:val="24"/>
              </w:rPr>
            </w:pPr>
            <w:r>
              <w:rPr>
                <w:rFonts w:cstheme="minorHAnsi"/>
                <w:sz w:val="24"/>
                <w:szCs w:val="24"/>
              </w:rPr>
              <w:t>Make connections between belief in Ahimsa, Grace and Ummah teachings and sources of wisdom in the three religions.</w:t>
            </w:r>
          </w:p>
        </w:tc>
      </w:tr>
      <w:tr w:rsidR="00395513" w:rsidTr="00395513">
        <w:trPr>
          <w:trHeight w:val="659"/>
        </w:trPr>
        <w:tc>
          <w:tcPr>
            <w:tcW w:w="5568" w:type="dxa"/>
          </w:tcPr>
          <w:p w:rsidR="00395513" w:rsidRPr="00395513" w:rsidRDefault="00395513" w:rsidP="00395513">
            <w:pPr>
              <w:rPr>
                <w:rFonts w:cstheme="minorHAnsi"/>
                <w:sz w:val="24"/>
                <w:szCs w:val="24"/>
              </w:rPr>
            </w:pPr>
            <w:r>
              <w:rPr>
                <w:rFonts w:cstheme="minorHAnsi"/>
                <w:sz w:val="24"/>
                <w:szCs w:val="24"/>
              </w:rPr>
              <w:t>Outline the challenges of being a Hindu, Christian or Muslim in Britain today.</w:t>
            </w:r>
          </w:p>
        </w:tc>
      </w:tr>
      <w:tr w:rsidR="00395513" w:rsidTr="00395513">
        <w:trPr>
          <w:trHeight w:val="671"/>
        </w:trPr>
        <w:tc>
          <w:tcPr>
            <w:tcW w:w="5568" w:type="dxa"/>
          </w:tcPr>
          <w:p w:rsidR="00395513" w:rsidRPr="00395513" w:rsidRDefault="00395513" w:rsidP="00395513">
            <w:pPr>
              <w:rPr>
                <w:rFonts w:cstheme="minorHAnsi"/>
                <w:sz w:val="24"/>
                <w:szCs w:val="24"/>
              </w:rPr>
            </w:pPr>
            <w:r>
              <w:rPr>
                <w:rFonts w:cstheme="minorHAnsi"/>
                <w:sz w:val="24"/>
                <w:szCs w:val="24"/>
              </w:rPr>
              <w:t>Consider similarities and differences between beliefs and behaviour in different faiths.</w:t>
            </w:r>
          </w:p>
        </w:tc>
      </w:tr>
    </w:tbl>
    <w:p w:rsidR="00A87BCE" w:rsidRDefault="00747B32" w:rsidP="00E023EB">
      <w:pPr>
        <w:jc w:val="center"/>
        <w:rPr>
          <w:rFonts w:cstheme="minorHAnsi"/>
          <w:b/>
          <w:sz w:val="40"/>
          <w:szCs w:val="40"/>
        </w:rPr>
      </w:pPr>
      <w:r>
        <w:rPr>
          <w:noProof/>
        </w:rPr>
        <w:drawing>
          <wp:anchor distT="0" distB="0" distL="114300" distR="114300" simplePos="0" relativeHeight="251659264" behindDoc="0" locked="0" layoutInCell="1" allowOverlap="1" wp14:anchorId="14F61C65">
            <wp:simplePos x="0" y="0"/>
            <wp:positionH relativeFrom="margin">
              <wp:posOffset>6552565</wp:posOffset>
            </wp:positionH>
            <wp:positionV relativeFrom="paragraph">
              <wp:posOffset>399415</wp:posOffset>
            </wp:positionV>
            <wp:extent cx="3056890" cy="6070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56890" cy="6070600"/>
                    </a:xfrm>
                    <a:prstGeom prst="rect">
                      <a:avLst/>
                    </a:prstGeom>
                  </pic:spPr>
                </pic:pic>
              </a:graphicData>
            </a:graphic>
            <wp14:sizeRelV relativeFrom="margin">
              <wp14:pctHeight>0</wp14:pctHeight>
            </wp14:sizeRelV>
          </wp:anchor>
        </w:drawing>
      </w:r>
      <w:r w:rsidR="00395513">
        <w:rPr>
          <w:noProof/>
        </w:rPr>
        <w:drawing>
          <wp:anchor distT="0" distB="0" distL="114300" distR="114300" simplePos="0" relativeHeight="251660288" behindDoc="0" locked="0" layoutInCell="1" allowOverlap="1" wp14:anchorId="6060CE9C">
            <wp:simplePos x="0" y="0"/>
            <wp:positionH relativeFrom="column">
              <wp:posOffset>3580765</wp:posOffset>
            </wp:positionH>
            <wp:positionV relativeFrom="paragraph">
              <wp:posOffset>647065</wp:posOffset>
            </wp:positionV>
            <wp:extent cx="3016250" cy="2216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602"/>
                    <a:stretch/>
                  </pic:blipFill>
                  <pic:spPr bwMode="auto">
                    <a:xfrm>
                      <a:off x="0" y="0"/>
                      <a:ext cx="3016250" cy="2216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23EB" w:rsidRPr="00E023EB">
        <w:rPr>
          <w:rFonts w:asciiTheme="minorHAnsi" w:hAnsiTheme="minorHAnsi" w:cstheme="minorHAnsi"/>
          <w:b/>
          <w:sz w:val="40"/>
          <w:szCs w:val="40"/>
        </w:rPr>
        <w:t>What difference does it make to believe in Ahimsa (harmlessness), Grace (the generosity of God) and Ummah (community)?</w:t>
      </w:r>
    </w:p>
    <w:p w:rsidR="00E023EB" w:rsidRPr="00E023EB" w:rsidRDefault="00747B32" w:rsidP="00E023EB">
      <w:pPr>
        <w:jc w:val="center"/>
        <w:rPr>
          <w:rFonts w:asciiTheme="minorHAnsi" w:hAnsiTheme="minorHAnsi" w:cstheme="minorHAnsi"/>
          <w:sz w:val="40"/>
          <w:szCs w:val="40"/>
        </w:rPr>
      </w:pPr>
      <w:bookmarkStart w:id="0" w:name="_GoBack"/>
      <w:bookmarkEnd w:id="0"/>
      <w:r>
        <w:rPr>
          <w:rFonts w:cstheme="minorHAnsi"/>
          <w:noProof/>
          <w:sz w:val="40"/>
          <w:szCs w:val="40"/>
        </w:rPr>
        <mc:AlternateContent>
          <mc:Choice Requires="wps">
            <w:drawing>
              <wp:anchor distT="0" distB="0" distL="114300" distR="114300" simplePos="0" relativeHeight="251663360" behindDoc="0" locked="0" layoutInCell="1" allowOverlap="1" wp14:anchorId="57F2DB04" wp14:editId="1AC906B7">
                <wp:simplePos x="0" y="0"/>
                <wp:positionH relativeFrom="margin">
                  <wp:posOffset>-635</wp:posOffset>
                </wp:positionH>
                <wp:positionV relativeFrom="paragraph">
                  <wp:posOffset>4518025</wp:posOffset>
                </wp:positionV>
                <wp:extent cx="6496050" cy="1162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496050" cy="1162050"/>
                        </a:xfrm>
                        <a:prstGeom prst="rect">
                          <a:avLst/>
                        </a:prstGeom>
                        <a:solidFill>
                          <a:sysClr val="window" lastClr="FFFFFF"/>
                        </a:solidFill>
                        <a:ln w="6350">
                          <a:solidFill>
                            <a:prstClr val="black"/>
                          </a:solidFill>
                        </a:ln>
                      </wps:spPr>
                      <wps:txbx>
                        <w:txbxContent>
                          <w:p w:rsidR="00747B32" w:rsidRPr="00747B32" w:rsidRDefault="00747B32" w:rsidP="00747B32">
                            <w:pPr>
                              <w:pStyle w:val="Heading1"/>
                              <w:tabs>
                                <w:tab w:val="center" w:pos="1935"/>
                                <w:tab w:val="center" w:pos="2501"/>
                                <w:tab w:val="center" w:pos="3065"/>
                                <w:tab w:val="center" w:pos="5136"/>
                              </w:tabs>
                              <w:spacing w:line="240" w:lineRule="auto"/>
                              <w:jc w:val="center"/>
                              <w:rPr>
                                <w:rFonts w:asciiTheme="minorHAnsi" w:hAnsiTheme="minorHAnsi" w:cstheme="minorHAnsi"/>
                                <w:b/>
                                <w:color w:val="000000" w:themeColor="text1"/>
                                <w:sz w:val="22"/>
                                <w:szCs w:val="22"/>
                              </w:rPr>
                            </w:pPr>
                            <w:r w:rsidRPr="00747B32">
                              <w:rPr>
                                <w:rFonts w:asciiTheme="minorHAnsi" w:hAnsiTheme="minorHAnsi" w:cstheme="minorHAnsi"/>
                                <w:b/>
                                <w:color w:val="000000" w:themeColor="text1"/>
                                <w:sz w:val="22"/>
                                <w:szCs w:val="22"/>
                              </w:rPr>
                              <w:t xml:space="preserve">Islam </w:t>
                            </w:r>
                            <w:r w:rsidRPr="00747B32">
                              <w:rPr>
                                <w:rFonts w:asciiTheme="minorHAnsi" w:hAnsiTheme="minorHAnsi" w:cstheme="minorHAnsi"/>
                                <w:b/>
                                <w:color w:val="000000" w:themeColor="text1"/>
                                <w:sz w:val="22"/>
                                <w:szCs w:val="22"/>
                              </w:rPr>
                              <w:t>– The Concept of Ummah</w:t>
                            </w:r>
                          </w:p>
                          <w:p w:rsidR="0077035E" w:rsidRDefault="00747B32" w:rsidP="0077035E">
                            <w:r w:rsidRPr="00747B32">
                              <w:rPr>
                                <w:b/>
                              </w:rPr>
                              <w:t>Ummah</w:t>
                            </w:r>
                            <w:r>
                              <w:t xml:space="preserve"> is an Arabic word that means </w:t>
                            </w:r>
                            <w:r>
                              <w:t>community</w:t>
                            </w:r>
                            <w:r>
                              <w:t>. This does not just mean a group of people from one place. Instead, in Islam, Ummah refers to the Islamic community. The people in the Islamic Ummah are from different nationalities and backgrounds who share beliefs and common purpose. The people may be far apart from each other but are united in their belief in one God, Allah.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2DB04" id="_x0000_t202" coordsize="21600,21600" o:spt="202" path="m,l,21600r21600,l21600,xe">
                <v:stroke joinstyle="miter"/>
                <v:path gradientshapeok="t" o:connecttype="rect"/>
              </v:shapetype>
              <v:shape id="Text Box 4" o:spid="_x0000_s1026" type="#_x0000_t202" style="position:absolute;left:0;text-align:left;margin-left:-.05pt;margin-top:355.75pt;width:511.5pt;height: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" fillcolor="window" strokeweight=".5pt">
                <v:textbox>
                  <w:txbxContent>
                    <w:p w:rsidR="00747B32" w:rsidRPr="00747B32" w:rsidRDefault="00747B32" w:rsidP="00747B32">
                      <w:pPr>
                        <w:pStyle w:val="Heading1"/>
                        <w:tabs>
                          <w:tab w:val="center" w:pos="1935"/>
                          <w:tab w:val="center" w:pos="2501"/>
                          <w:tab w:val="center" w:pos="3065"/>
                          <w:tab w:val="center" w:pos="5136"/>
                        </w:tabs>
                        <w:spacing w:line="240" w:lineRule="auto"/>
                        <w:jc w:val="center"/>
                        <w:rPr>
                          <w:rFonts w:asciiTheme="minorHAnsi" w:hAnsiTheme="minorHAnsi" w:cstheme="minorHAnsi"/>
                          <w:b/>
                          <w:color w:val="000000" w:themeColor="text1"/>
                          <w:sz w:val="22"/>
                          <w:szCs w:val="22"/>
                        </w:rPr>
                      </w:pPr>
                      <w:r w:rsidRPr="00747B32">
                        <w:rPr>
                          <w:rFonts w:asciiTheme="minorHAnsi" w:hAnsiTheme="minorHAnsi" w:cstheme="minorHAnsi"/>
                          <w:b/>
                          <w:color w:val="000000" w:themeColor="text1"/>
                          <w:sz w:val="22"/>
                          <w:szCs w:val="22"/>
                        </w:rPr>
                        <w:t xml:space="preserve">Islam </w:t>
                      </w:r>
                      <w:r w:rsidRPr="00747B32">
                        <w:rPr>
                          <w:rFonts w:asciiTheme="minorHAnsi" w:hAnsiTheme="minorHAnsi" w:cstheme="minorHAnsi"/>
                          <w:b/>
                          <w:color w:val="000000" w:themeColor="text1"/>
                          <w:sz w:val="22"/>
                          <w:szCs w:val="22"/>
                        </w:rPr>
                        <w:t>– The Concept of Ummah</w:t>
                      </w:r>
                    </w:p>
                    <w:p w:rsidR="0077035E" w:rsidRDefault="00747B32" w:rsidP="0077035E">
                      <w:r w:rsidRPr="00747B32">
                        <w:rPr>
                          <w:b/>
                        </w:rPr>
                        <w:t>Ummah</w:t>
                      </w:r>
                      <w:r>
                        <w:t xml:space="preserve"> is an Arabic word that means </w:t>
                      </w:r>
                      <w:r>
                        <w:t>community</w:t>
                      </w:r>
                      <w:r>
                        <w:t>. This does not just mean a group of people from one place. Instead, in Islam, Ummah refers to the Islamic community. The people in the Islamic Ummah are from different nationalities and backgrounds who share beliefs and common purpose. The people may be far apart from each other but are united in their belief in one God, Allah.</w:t>
                      </w:r>
                    </w:p>
                  </w:txbxContent>
                </v:textbox>
                <w10:wrap anchorx="margin"/>
              </v:shape>
            </w:pict>
          </mc:Fallback>
        </mc:AlternateContent>
      </w:r>
      <w:r>
        <w:rPr>
          <w:rFonts w:cstheme="minorHAnsi"/>
          <w:noProof/>
          <w:sz w:val="40"/>
          <w:szCs w:val="40"/>
        </w:rPr>
        <mc:AlternateContent>
          <mc:Choice Requires="wps">
            <w:drawing>
              <wp:anchor distT="0" distB="0" distL="114300" distR="114300" simplePos="0" relativeHeight="251665408" behindDoc="0" locked="0" layoutInCell="1" allowOverlap="1" wp14:anchorId="57F2DB04" wp14:editId="1AC906B7">
                <wp:simplePos x="0" y="0"/>
                <wp:positionH relativeFrom="column">
                  <wp:posOffset>18415</wp:posOffset>
                </wp:positionH>
                <wp:positionV relativeFrom="paragraph">
                  <wp:posOffset>3552825</wp:posOffset>
                </wp:positionV>
                <wp:extent cx="6527800" cy="8953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6527800" cy="895350"/>
                        </a:xfrm>
                        <a:prstGeom prst="rect">
                          <a:avLst/>
                        </a:prstGeom>
                        <a:solidFill>
                          <a:sysClr val="window" lastClr="FFFFFF"/>
                        </a:solidFill>
                        <a:ln w="6350">
                          <a:solidFill>
                            <a:prstClr val="black"/>
                          </a:solidFill>
                        </a:ln>
                      </wps:spPr>
                      <wps:txbx>
                        <w:txbxContent>
                          <w:p w:rsidR="008144EF" w:rsidRPr="00747B32" w:rsidRDefault="008144EF" w:rsidP="00747B32">
                            <w:pPr>
                              <w:pStyle w:val="Heading1"/>
                              <w:tabs>
                                <w:tab w:val="center" w:pos="2024"/>
                                <w:tab w:val="center" w:pos="2590"/>
                                <w:tab w:val="center" w:pos="3154"/>
                                <w:tab w:val="center" w:pos="5599"/>
                              </w:tabs>
                              <w:jc w:val="center"/>
                              <w:rPr>
                                <w:rFonts w:asciiTheme="minorHAnsi" w:hAnsiTheme="minorHAnsi" w:cstheme="minorHAnsi"/>
                                <w:b/>
                                <w:color w:val="000000" w:themeColor="text1"/>
                                <w:sz w:val="22"/>
                                <w:szCs w:val="22"/>
                              </w:rPr>
                            </w:pPr>
                            <w:r w:rsidRPr="00747B32">
                              <w:rPr>
                                <w:rFonts w:asciiTheme="minorHAnsi" w:hAnsiTheme="minorHAnsi" w:cstheme="minorHAnsi"/>
                                <w:b/>
                                <w:color w:val="000000" w:themeColor="text1"/>
                                <w:sz w:val="22"/>
                                <w:szCs w:val="22"/>
                              </w:rPr>
                              <w:t>Christianity</w:t>
                            </w:r>
                            <w:r w:rsidR="00747B32" w:rsidRPr="00747B32">
                              <w:rPr>
                                <w:rFonts w:asciiTheme="minorHAnsi" w:hAnsiTheme="minorHAnsi" w:cstheme="minorHAnsi"/>
                                <w:b/>
                                <w:color w:val="000000" w:themeColor="text1"/>
                                <w:sz w:val="22"/>
                                <w:szCs w:val="22"/>
                              </w:rPr>
                              <w:t xml:space="preserve"> – The Concept of Grace</w:t>
                            </w:r>
                          </w:p>
                          <w:p w:rsidR="0077035E" w:rsidRPr="00747B32" w:rsidRDefault="008144EF" w:rsidP="00747B32">
                            <w:pPr>
                              <w:tabs>
                                <w:tab w:val="center" w:pos="2024"/>
                                <w:tab w:val="center" w:pos="5642"/>
                              </w:tabs>
                              <w:spacing w:after="113"/>
                              <w:rPr>
                                <w:rFonts w:asciiTheme="minorHAnsi" w:hAnsiTheme="minorHAnsi" w:cstheme="minorHAnsi"/>
                              </w:rPr>
                            </w:pPr>
                            <w:r w:rsidRPr="008144EF">
                              <w:rPr>
                                <w:rFonts w:asciiTheme="minorHAnsi" w:hAnsiTheme="minorHAnsi" w:cstheme="minorHAnsi"/>
                              </w:rPr>
                              <w:tab/>
                            </w:r>
                            <w:r w:rsidR="00747B32" w:rsidRPr="00747B32">
                              <w:rPr>
                                <w:rFonts w:asciiTheme="minorHAnsi" w:hAnsiTheme="minorHAnsi" w:cstheme="minorHAnsi"/>
                                <w:b/>
                                <w:color w:val="202124"/>
                                <w:shd w:val="clear" w:color="auto" w:fill="FFFFFF"/>
                              </w:rPr>
                              <w:t xml:space="preserve">Grace </w:t>
                            </w:r>
                            <w:r w:rsidR="00747B32" w:rsidRPr="00747B32">
                              <w:rPr>
                                <w:rFonts w:asciiTheme="minorHAnsi" w:hAnsiTheme="minorHAnsi" w:cstheme="minorHAnsi"/>
                                <w:color w:val="202124"/>
                                <w:shd w:val="clear" w:color="auto" w:fill="FFFFFF"/>
                              </w:rPr>
                              <w:t>is the term Christians use to describe </w:t>
                            </w:r>
                            <w:r w:rsidR="00747B32" w:rsidRPr="00747B32">
                              <w:rPr>
                                <w:rFonts w:asciiTheme="minorHAnsi" w:hAnsiTheme="minorHAnsi" w:cstheme="minorHAnsi"/>
                                <w:color w:val="040C28"/>
                              </w:rPr>
                              <w:t>God's unconditional love for everyone, whether or not they have behaved as he wants them to</w:t>
                            </w:r>
                            <w:r w:rsidR="00747B32" w:rsidRPr="00747B32">
                              <w:rPr>
                                <w:rFonts w:asciiTheme="minorHAnsi" w:hAnsiTheme="minorHAnsi" w:cstheme="minorHAnsi"/>
                                <w:color w:val="202124"/>
                                <w:shd w:val="clear" w:color="auto" w:fill="FFFFFF"/>
                              </w:rPr>
                              <w:t>. Because God's love is thought to bring</w:t>
                            </w:r>
                            <w:r w:rsidR="00747B32">
                              <w:rPr>
                                <w:rFonts w:asciiTheme="minorHAnsi" w:hAnsiTheme="minorHAnsi" w:cstheme="minorHAnsi"/>
                                <w:color w:val="202124"/>
                                <w:shd w:val="clear" w:color="auto" w:fill="FFFFFF"/>
                              </w:rPr>
                              <w:t xml:space="preserve"> forgiveness.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DB04" id="Text Box 5" o:spid="_x0000_s1027" type="#_x0000_t202" style="position:absolute;left:0;text-align:left;margin-left:1.45pt;margin-top:279.75pt;width:514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" fillcolor="window" strokeweight=".5pt">
                <v:textbox>
                  <w:txbxContent>
                    <w:p w:rsidR="008144EF" w:rsidRPr="00747B32" w:rsidRDefault="008144EF" w:rsidP="00747B32">
                      <w:pPr>
                        <w:pStyle w:val="Heading1"/>
                        <w:tabs>
                          <w:tab w:val="center" w:pos="2024"/>
                          <w:tab w:val="center" w:pos="2590"/>
                          <w:tab w:val="center" w:pos="3154"/>
                          <w:tab w:val="center" w:pos="5599"/>
                        </w:tabs>
                        <w:jc w:val="center"/>
                        <w:rPr>
                          <w:rFonts w:asciiTheme="minorHAnsi" w:hAnsiTheme="minorHAnsi" w:cstheme="minorHAnsi"/>
                          <w:b/>
                          <w:color w:val="000000" w:themeColor="text1"/>
                          <w:sz w:val="22"/>
                          <w:szCs w:val="22"/>
                        </w:rPr>
                      </w:pPr>
                      <w:r w:rsidRPr="00747B32">
                        <w:rPr>
                          <w:rFonts w:asciiTheme="minorHAnsi" w:hAnsiTheme="minorHAnsi" w:cstheme="minorHAnsi"/>
                          <w:b/>
                          <w:color w:val="000000" w:themeColor="text1"/>
                          <w:sz w:val="22"/>
                          <w:szCs w:val="22"/>
                        </w:rPr>
                        <w:t>Christianity</w:t>
                      </w:r>
                      <w:r w:rsidR="00747B32" w:rsidRPr="00747B32">
                        <w:rPr>
                          <w:rFonts w:asciiTheme="minorHAnsi" w:hAnsiTheme="minorHAnsi" w:cstheme="minorHAnsi"/>
                          <w:b/>
                          <w:color w:val="000000" w:themeColor="text1"/>
                          <w:sz w:val="22"/>
                          <w:szCs w:val="22"/>
                        </w:rPr>
                        <w:t xml:space="preserve"> – The Concept of Grace</w:t>
                      </w:r>
                    </w:p>
                    <w:p w:rsidR="0077035E" w:rsidRPr="00747B32" w:rsidRDefault="008144EF" w:rsidP="00747B32">
                      <w:pPr>
                        <w:tabs>
                          <w:tab w:val="center" w:pos="2024"/>
                          <w:tab w:val="center" w:pos="5642"/>
                        </w:tabs>
                        <w:spacing w:after="113"/>
                        <w:rPr>
                          <w:rFonts w:asciiTheme="minorHAnsi" w:hAnsiTheme="minorHAnsi" w:cstheme="minorHAnsi"/>
                        </w:rPr>
                      </w:pPr>
                      <w:r w:rsidRPr="008144EF">
                        <w:rPr>
                          <w:rFonts w:asciiTheme="minorHAnsi" w:hAnsiTheme="minorHAnsi" w:cstheme="minorHAnsi"/>
                        </w:rPr>
                        <w:tab/>
                      </w:r>
                      <w:r w:rsidR="00747B32" w:rsidRPr="00747B32">
                        <w:rPr>
                          <w:rFonts w:asciiTheme="minorHAnsi" w:hAnsiTheme="minorHAnsi" w:cstheme="minorHAnsi"/>
                          <w:b/>
                          <w:color w:val="202124"/>
                          <w:shd w:val="clear" w:color="auto" w:fill="FFFFFF"/>
                        </w:rPr>
                        <w:t xml:space="preserve">Grace </w:t>
                      </w:r>
                      <w:r w:rsidR="00747B32" w:rsidRPr="00747B32">
                        <w:rPr>
                          <w:rFonts w:asciiTheme="minorHAnsi" w:hAnsiTheme="minorHAnsi" w:cstheme="minorHAnsi"/>
                          <w:color w:val="202124"/>
                          <w:shd w:val="clear" w:color="auto" w:fill="FFFFFF"/>
                        </w:rPr>
                        <w:t>is the term Christians use to describe </w:t>
                      </w:r>
                      <w:r w:rsidR="00747B32" w:rsidRPr="00747B32">
                        <w:rPr>
                          <w:rFonts w:asciiTheme="minorHAnsi" w:hAnsiTheme="minorHAnsi" w:cstheme="minorHAnsi"/>
                          <w:color w:val="040C28"/>
                        </w:rPr>
                        <w:t>God's unconditional love for everyone, whether or not they have behaved as he wants them to</w:t>
                      </w:r>
                      <w:r w:rsidR="00747B32" w:rsidRPr="00747B32">
                        <w:rPr>
                          <w:rFonts w:asciiTheme="minorHAnsi" w:hAnsiTheme="minorHAnsi" w:cstheme="minorHAnsi"/>
                          <w:color w:val="202124"/>
                          <w:shd w:val="clear" w:color="auto" w:fill="FFFFFF"/>
                        </w:rPr>
                        <w:t>. Because God's love is thought to bring</w:t>
                      </w:r>
                      <w:r w:rsidR="00747B32">
                        <w:rPr>
                          <w:rFonts w:asciiTheme="minorHAnsi" w:hAnsiTheme="minorHAnsi" w:cstheme="minorHAnsi"/>
                          <w:color w:val="202124"/>
                          <w:shd w:val="clear" w:color="auto" w:fill="FFFFFF"/>
                        </w:rPr>
                        <w:t xml:space="preserve"> forgiveness.</w:t>
                      </w:r>
                    </w:p>
                  </w:txbxContent>
                </v:textbox>
              </v:shape>
            </w:pict>
          </mc:Fallback>
        </mc:AlternateContent>
      </w:r>
      <w:r w:rsidR="008144EF">
        <w:rPr>
          <w:rFonts w:cstheme="minorHAnsi"/>
          <w:noProof/>
          <w:sz w:val="40"/>
          <w:szCs w:val="40"/>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2225675</wp:posOffset>
                </wp:positionV>
                <wp:extent cx="6527800" cy="12573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6527800" cy="1257300"/>
                        </a:xfrm>
                        <a:prstGeom prst="rect">
                          <a:avLst/>
                        </a:prstGeom>
                        <a:solidFill>
                          <a:schemeClr val="lt1"/>
                        </a:solidFill>
                        <a:ln w="6350">
                          <a:solidFill>
                            <a:prstClr val="black"/>
                          </a:solidFill>
                        </a:ln>
                      </wps:spPr>
                      <wps:txbx>
                        <w:txbxContent>
                          <w:p w:rsidR="0077035E" w:rsidRPr="008144EF" w:rsidRDefault="008144EF" w:rsidP="008144EF">
                            <w:pPr>
                              <w:pStyle w:val="Heading2"/>
                              <w:ind w:left="353"/>
                              <w:jc w:val="center"/>
                              <w:rPr>
                                <w:b/>
                                <w:color w:val="000000" w:themeColor="text1"/>
                                <w:sz w:val="22"/>
                              </w:rPr>
                            </w:pPr>
                            <w:r w:rsidRPr="008144EF">
                              <w:rPr>
                                <w:b/>
                                <w:color w:val="000000" w:themeColor="text1"/>
                                <w:sz w:val="22"/>
                              </w:rPr>
                              <w:t>Hinduism</w:t>
                            </w:r>
                            <w:r>
                              <w:rPr>
                                <w:b/>
                                <w:color w:val="000000" w:themeColor="text1"/>
                                <w:sz w:val="22"/>
                              </w:rPr>
                              <w:t xml:space="preserve"> </w:t>
                            </w:r>
                            <w:r w:rsidRPr="008144EF">
                              <w:rPr>
                                <w:b/>
                                <w:color w:val="000000" w:themeColor="text1"/>
                                <w:sz w:val="22"/>
                              </w:rPr>
                              <w:t xml:space="preserve">- </w:t>
                            </w:r>
                            <w:r w:rsidR="0077035E" w:rsidRPr="008144EF">
                              <w:rPr>
                                <w:b/>
                                <w:color w:val="000000" w:themeColor="text1"/>
                                <w:sz w:val="22"/>
                              </w:rPr>
                              <w:t xml:space="preserve">The Concept of Ahimsa </w:t>
                            </w:r>
                          </w:p>
                          <w:p w:rsidR="008144EF" w:rsidRDefault="0077035E" w:rsidP="000F3C58">
                            <w:pPr>
                              <w:spacing w:after="157" w:line="242" w:lineRule="auto"/>
                              <w:ind w:right="133"/>
                              <w:rPr>
                                <w:color w:val="000000" w:themeColor="text1"/>
                              </w:rPr>
                            </w:pPr>
                            <w:r w:rsidRPr="008144EF">
                              <w:rPr>
                                <w:b/>
                                <w:color w:val="000000" w:themeColor="text1"/>
                              </w:rPr>
                              <w:t>Ahimsa</w:t>
                            </w:r>
                            <w:r w:rsidRPr="008144EF">
                              <w:rPr>
                                <w:color w:val="000000" w:themeColor="text1"/>
                              </w:rPr>
                              <w:t xml:space="preserve"> is often translated simply as non-violence, but its implications are far wider; it is more than not doing violence, it is more than an attitude, it is a whole way of life. </w:t>
                            </w:r>
                            <w:r w:rsidR="008144EF">
                              <w:rPr>
                                <w:color w:val="000000" w:themeColor="text1"/>
                              </w:rPr>
                              <w:t>The c</w:t>
                            </w:r>
                            <w:r w:rsidRPr="008144EF">
                              <w:rPr>
                                <w:color w:val="000000" w:themeColor="text1"/>
                              </w:rPr>
                              <w:t xml:space="preserve">oncept also includes the positive elements of working for justice, peace, liberation, and freedom, if doing so does not involve violence. </w:t>
                            </w:r>
                          </w:p>
                          <w:p w:rsidR="0077035E" w:rsidRPr="008144EF" w:rsidRDefault="0077035E" w:rsidP="000F3C58">
                            <w:pPr>
                              <w:spacing w:after="157" w:line="242" w:lineRule="auto"/>
                              <w:ind w:right="133"/>
                              <w:rPr>
                                <w:color w:val="000000" w:themeColor="text1"/>
                              </w:rPr>
                            </w:pPr>
                            <w:r w:rsidRPr="008144EF">
                              <w:rPr>
                                <w:color w:val="000000" w:themeColor="text1"/>
                              </w:rPr>
                              <w:t xml:space="preserve">Literally translated, </w:t>
                            </w:r>
                            <w:r w:rsidRPr="008144EF">
                              <w:rPr>
                                <w:b/>
                                <w:color w:val="000000" w:themeColor="text1"/>
                              </w:rPr>
                              <w:t>Ahimsa</w:t>
                            </w:r>
                            <w:r w:rsidRPr="008144EF">
                              <w:rPr>
                                <w:color w:val="000000" w:themeColor="text1"/>
                              </w:rPr>
                              <w:t xml:space="preserve"> means to be without harm; to be utterly harmless, not only to oneself and others, but to all forms of life. </w:t>
                            </w:r>
                          </w:p>
                          <w:p w:rsidR="0077035E" w:rsidRDefault="0077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175.25pt;width:514pt;height:9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" fillcolor="white [3201]" strokeweight=".5pt">
                <v:textbox>
                  <w:txbxContent>
                    <w:p w:rsidR="0077035E" w:rsidRPr="008144EF" w:rsidRDefault="008144EF" w:rsidP="008144EF">
                      <w:pPr>
                        <w:pStyle w:val="Heading2"/>
                        <w:ind w:left="353"/>
                        <w:jc w:val="center"/>
                        <w:rPr>
                          <w:b/>
                          <w:color w:val="000000" w:themeColor="text1"/>
                          <w:sz w:val="22"/>
                        </w:rPr>
                      </w:pPr>
                      <w:r w:rsidRPr="008144EF">
                        <w:rPr>
                          <w:b/>
                          <w:color w:val="000000" w:themeColor="text1"/>
                          <w:sz w:val="22"/>
                        </w:rPr>
                        <w:t>Hinduism</w:t>
                      </w:r>
                      <w:r>
                        <w:rPr>
                          <w:b/>
                          <w:color w:val="000000" w:themeColor="text1"/>
                          <w:sz w:val="22"/>
                        </w:rPr>
                        <w:t xml:space="preserve"> </w:t>
                      </w:r>
                      <w:r w:rsidRPr="008144EF">
                        <w:rPr>
                          <w:b/>
                          <w:color w:val="000000" w:themeColor="text1"/>
                          <w:sz w:val="22"/>
                        </w:rPr>
                        <w:t xml:space="preserve">- </w:t>
                      </w:r>
                      <w:r w:rsidR="0077035E" w:rsidRPr="008144EF">
                        <w:rPr>
                          <w:b/>
                          <w:color w:val="000000" w:themeColor="text1"/>
                          <w:sz w:val="22"/>
                        </w:rPr>
                        <w:t xml:space="preserve">The Concept of Ahimsa </w:t>
                      </w:r>
                    </w:p>
                    <w:p w:rsidR="008144EF" w:rsidRDefault="0077035E" w:rsidP="000F3C58">
                      <w:pPr>
                        <w:spacing w:after="157" w:line="242" w:lineRule="auto"/>
                        <w:ind w:right="133"/>
                        <w:rPr>
                          <w:color w:val="000000" w:themeColor="text1"/>
                        </w:rPr>
                      </w:pPr>
                      <w:r w:rsidRPr="008144EF">
                        <w:rPr>
                          <w:b/>
                          <w:color w:val="000000" w:themeColor="text1"/>
                        </w:rPr>
                        <w:t>Ahimsa</w:t>
                      </w:r>
                      <w:r w:rsidRPr="008144EF">
                        <w:rPr>
                          <w:color w:val="000000" w:themeColor="text1"/>
                        </w:rPr>
                        <w:t xml:space="preserve"> is often translated simply as non-violence, but its implications are far wider; it is more than not doing violence, it is more than an attitude, it is a whole way of life. </w:t>
                      </w:r>
                      <w:r w:rsidR="008144EF">
                        <w:rPr>
                          <w:color w:val="000000" w:themeColor="text1"/>
                        </w:rPr>
                        <w:t>The c</w:t>
                      </w:r>
                      <w:r w:rsidRPr="008144EF">
                        <w:rPr>
                          <w:color w:val="000000" w:themeColor="text1"/>
                        </w:rPr>
                        <w:t xml:space="preserve">oncept also includes the positive elements of working for justice, peace, liberation, and freedom, if doing so does not involve violence. </w:t>
                      </w:r>
                    </w:p>
                    <w:p w:rsidR="0077035E" w:rsidRPr="008144EF" w:rsidRDefault="0077035E" w:rsidP="000F3C58">
                      <w:pPr>
                        <w:spacing w:after="157" w:line="242" w:lineRule="auto"/>
                        <w:ind w:right="133"/>
                        <w:rPr>
                          <w:color w:val="000000" w:themeColor="text1"/>
                        </w:rPr>
                      </w:pPr>
                      <w:r w:rsidRPr="008144EF">
                        <w:rPr>
                          <w:color w:val="000000" w:themeColor="text1"/>
                        </w:rPr>
                        <w:t xml:space="preserve">Literally translated, </w:t>
                      </w:r>
                      <w:r w:rsidRPr="008144EF">
                        <w:rPr>
                          <w:b/>
                          <w:color w:val="000000" w:themeColor="text1"/>
                        </w:rPr>
                        <w:t>Ahimsa</w:t>
                      </w:r>
                      <w:r w:rsidRPr="008144EF">
                        <w:rPr>
                          <w:color w:val="000000" w:themeColor="text1"/>
                        </w:rPr>
                        <w:t xml:space="preserve"> means to be without harm; to be utterly harmless, not only to oneself and others, but to all forms of life. </w:t>
                      </w:r>
                    </w:p>
                    <w:p w:rsidR="0077035E" w:rsidRDefault="0077035E"/>
                  </w:txbxContent>
                </v:textbox>
                <w10:wrap anchorx="margin"/>
              </v:shape>
            </w:pict>
          </mc:Fallback>
        </mc:AlternateContent>
      </w:r>
    </w:p>
    <w:sectPr w:rsidR="00E023EB" w:rsidRPr="00E023EB" w:rsidSect="00E023EB">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921C9"/>
    <w:multiLevelType w:val="hybridMultilevel"/>
    <w:tmpl w:val="B286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EB"/>
    <w:rsid w:val="000F3C58"/>
    <w:rsid w:val="00106D53"/>
    <w:rsid w:val="00395513"/>
    <w:rsid w:val="00747B32"/>
    <w:rsid w:val="0077035E"/>
    <w:rsid w:val="008144EF"/>
    <w:rsid w:val="009D16B8"/>
    <w:rsid w:val="00AC1140"/>
    <w:rsid w:val="00C40616"/>
    <w:rsid w:val="00E0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6718"/>
  <w15:chartTrackingRefBased/>
  <w15:docId w15:val="{3824D0D8-1AD7-45B0-BCB4-31AE8A9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35E"/>
    <w:rPr>
      <w:rFonts w:ascii="Calibri" w:eastAsia="Calibri" w:hAnsi="Calibri" w:cs="Calibri"/>
      <w:color w:val="000000"/>
      <w:lang w:eastAsia="en-GB"/>
    </w:rPr>
  </w:style>
  <w:style w:type="paragraph" w:styleId="Heading1">
    <w:name w:val="heading 1"/>
    <w:basedOn w:val="Normal"/>
    <w:next w:val="Normal"/>
    <w:link w:val="Heading1Char"/>
    <w:uiPriority w:val="9"/>
    <w:qFormat/>
    <w:rsid w:val="008144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77035E"/>
    <w:pPr>
      <w:keepNext/>
      <w:keepLines/>
      <w:spacing w:after="0"/>
      <w:ind w:left="368" w:hanging="10"/>
      <w:outlineLvl w:val="1"/>
    </w:pPr>
    <w:rPr>
      <w:rFonts w:ascii="Calibri" w:eastAsia="Calibri" w:hAnsi="Calibri" w:cs="Calibri"/>
      <w:color w:val="0070C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513"/>
    <w:pPr>
      <w:ind w:left="720"/>
      <w:contextualSpacing/>
    </w:pPr>
    <w:rPr>
      <w:rFonts w:asciiTheme="minorHAnsi" w:eastAsiaTheme="minorHAnsi" w:hAnsiTheme="minorHAnsi" w:cstheme="minorBidi"/>
      <w:color w:val="auto"/>
      <w:lang w:eastAsia="en-US"/>
    </w:rPr>
  </w:style>
  <w:style w:type="character" w:customStyle="1" w:styleId="Heading2Char">
    <w:name w:val="Heading 2 Char"/>
    <w:basedOn w:val="DefaultParagraphFont"/>
    <w:link w:val="Heading2"/>
    <w:rsid w:val="0077035E"/>
    <w:rPr>
      <w:rFonts w:ascii="Calibri" w:eastAsia="Calibri" w:hAnsi="Calibri" w:cs="Calibri"/>
      <w:color w:val="0070C0"/>
      <w:sz w:val="24"/>
      <w:lang w:eastAsia="en-GB"/>
    </w:rPr>
  </w:style>
  <w:style w:type="character" w:customStyle="1" w:styleId="Heading1Char">
    <w:name w:val="Heading 1 Char"/>
    <w:basedOn w:val="DefaultParagraphFont"/>
    <w:link w:val="Heading1"/>
    <w:uiPriority w:val="9"/>
    <w:rsid w:val="008144EF"/>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Finn</dc:creator>
  <cp:keywords/>
  <dc:description/>
  <cp:lastModifiedBy>Williamson, Finn</cp:lastModifiedBy>
  <cp:revision>2</cp:revision>
  <dcterms:created xsi:type="dcterms:W3CDTF">2023-05-01T16:43:00Z</dcterms:created>
  <dcterms:modified xsi:type="dcterms:W3CDTF">2023-05-01T17:37:00Z</dcterms:modified>
</cp:coreProperties>
</file>